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CBA40C" w14:textId="77777777" w:rsidR="00D24F9D" w:rsidRPr="00D24F9D" w:rsidRDefault="00D24F9D" w:rsidP="00D24F9D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bidi="fa-IR"/>
        </w:rPr>
      </w:pPr>
      <w:bookmarkStart w:id="0" w:name="_GoBack"/>
      <w:bookmarkEnd w:id="0"/>
      <w:r w:rsidRPr="00D24F9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  <w:lang w:bidi="fa-IR"/>
        </w:rPr>
        <w:t xml:space="preserve">پیوست الزامات </w:t>
      </w:r>
      <w:r w:rsidRPr="00D24F9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bidi="fa-IR"/>
        </w:rPr>
        <w:t>HSE</w:t>
      </w:r>
    </w:p>
    <w:p w14:paraId="45CBA40D" w14:textId="77777777" w:rsidR="00D24F9D" w:rsidRPr="00D24F9D" w:rsidRDefault="00D24F9D" w:rsidP="00D24F9D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bidi="fa-IR"/>
        </w:rPr>
      </w:pPr>
      <w:r w:rsidRPr="00D24F9D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fa-IR"/>
        </w:rPr>
        <w:t>موضوع: کنترل و کاهش ریسک اشتعال تانکرهای حمل گازی</w:t>
      </w:r>
    </w:p>
    <w:p w14:paraId="45CBA40E" w14:textId="77777777" w:rsidR="00D24F9D" w:rsidRPr="00D24F9D" w:rsidRDefault="00D24F9D" w:rsidP="00D24F9D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bidi="fa-IR"/>
        </w:rPr>
      </w:pPr>
      <w:r w:rsidRPr="00D24F9D">
        <w:rPr>
          <w:rFonts w:ascii="Times New Roman" w:eastAsia="Times New Roman" w:hAnsi="Times New Roman" w:cs="Times New Roman"/>
          <w:b/>
          <w:bCs/>
          <w:sz w:val="27"/>
          <w:szCs w:val="27"/>
          <w:rtl/>
          <w:lang w:bidi="fa-IR"/>
        </w:rPr>
        <w:t>1. هدف (</w:t>
      </w:r>
      <w:r w:rsidRPr="00D24F9D">
        <w:rPr>
          <w:rFonts w:ascii="Times New Roman" w:eastAsia="Times New Roman" w:hAnsi="Times New Roman" w:cs="Times New Roman"/>
          <w:b/>
          <w:bCs/>
          <w:sz w:val="27"/>
          <w:szCs w:val="27"/>
          <w:lang w:bidi="fa-IR"/>
        </w:rPr>
        <w:t>Objective)</w:t>
      </w:r>
    </w:p>
    <w:p w14:paraId="45CBA40F" w14:textId="77777777" w:rsidR="00D24F9D" w:rsidRPr="00D24F9D" w:rsidRDefault="00D24F9D" w:rsidP="00D24F9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  <w:r w:rsidRPr="00D24F9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کاهش احتمال وقوع حریق و انفجار تانکرهای حمل گاز در مراحل بارگیری، حمل، تخلیه و توقف موقت از طریق استقرار الزامات پیشگیرانه، کنترلی و پایشی مطابق استانداردهای بین‌المللی.</w:t>
      </w:r>
    </w:p>
    <w:p w14:paraId="45CBA410" w14:textId="77777777" w:rsidR="00D24F9D" w:rsidRPr="00D24F9D" w:rsidRDefault="00D24F9D" w:rsidP="00D24F9D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</w:p>
    <w:p w14:paraId="45CBA411" w14:textId="77777777" w:rsidR="00D24F9D" w:rsidRPr="00D24F9D" w:rsidRDefault="00D24F9D" w:rsidP="00D24F9D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bidi="fa-IR"/>
        </w:rPr>
      </w:pPr>
      <w:r w:rsidRPr="00D24F9D">
        <w:rPr>
          <w:rFonts w:ascii="Times New Roman" w:eastAsia="Times New Roman" w:hAnsi="Times New Roman" w:cs="Times New Roman"/>
          <w:b/>
          <w:bCs/>
          <w:sz w:val="27"/>
          <w:szCs w:val="27"/>
          <w:rtl/>
          <w:lang w:bidi="fa-IR"/>
        </w:rPr>
        <w:t>2. مراجع و استانداردهای الزام‌آور</w:t>
      </w:r>
    </w:p>
    <w:p w14:paraId="45CBA412" w14:textId="77777777" w:rsidR="00D24F9D" w:rsidRPr="00D24F9D" w:rsidRDefault="00D24F9D" w:rsidP="00D24F9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  <w:r w:rsidRPr="00D24F9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الزامات این پیوست بر اساس آخرین ویرایش استانداردهای زیر تدوین شده و رعایت آنها برای پیمانکار الزامی است:</w:t>
      </w:r>
    </w:p>
    <w:p w14:paraId="45CBA413" w14:textId="77777777" w:rsidR="00D24F9D" w:rsidRPr="00D24F9D" w:rsidRDefault="00D24F9D" w:rsidP="00D24F9D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  <w:r w:rsidRPr="00D24F9D"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  <w:t>NFPA</w:t>
      </w:r>
    </w:p>
    <w:p w14:paraId="45CBA414" w14:textId="77777777" w:rsidR="00D24F9D" w:rsidRPr="00D24F9D" w:rsidRDefault="00D24F9D" w:rsidP="00D24F9D">
      <w:pPr>
        <w:numPr>
          <w:ilvl w:val="1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  <w:r w:rsidRPr="00D24F9D"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  <w:t>NFPA 58 (Liquefied Petroleum Gas Code)</w:t>
      </w:r>
    </w:p>
    <w:p w14:paraId="45CBA415" w14:textId="77777777" w:rsidR="00D24F9D" w:rsidRPr="00D24F9D" w:rsidRDefault="00D24F9D" w:rsidP="00D24F9D">
      <w:pPr>
        <w:numPr>
          <w:ilvl w:val="1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  <w:r w:rsidRPr="00D24F9D"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  <w:t>NFPA 385 (Tank Vehicles for Flammable Liquids)</w:t>
      </w:r>
    </w:p>
    <w:p w14:paraId="45CBA416" w14:textId="77777777" w:rsidR="00D24F9D" w:rsidRPr="00D24F9D" w:rsidRDefault="00D24F9D" w:rsidP="00D24F9D">
      <w:pPr>
        <w:numPr>
          <w:ilvl w:val="1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  <w:r w:rsidRPr="00D24F9D"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  <w:t>NFPA 30 (Flammable and Combustible Liquids Code)</w:t>
      </w:r>
    </w:p>
    <w:p w14:paraId="45CBA417" w14:textId="77777777" w:rsidR="00D24F9D" w:rsidRPr="00D24F9D" w:rsidRDefault="00D24F9D" w:rsidP="00D24F9D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  <w:r w:rsidRPr="00D24F9D"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  <w:t>ADR</w:t>
      </w:r>
      <w:r w:rsidRPr="00D24F9D"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  <w:br/>
        <w:t>(European Agreement concerning the International Carriage of Dangerous Goods by Road)</w:t>
      </w:r>
    </w:p>
    <w:p w14:paraId="45CBA418" w14:textId="77777777" w:rsidR="00D24F9D" w:rsidRPr="00D24F9D" w:rsidRDefault="00D24F9D" w:rsidP="00D24F9D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  <w:r w:rsidRPr="00D24F9D"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  <w:t>ISO</w:t>
      </w:r>
    </w:p>
    <w:p w14:paraId="45CBA419" w14:textId="77777777" w:rsidR="00D24F9D" w:rsidRPr="00D24F9D" w:rsidRDefault="00D24F9D" w:rsidP="00D24F9D">
      <w:pPr>
        <w:numPr>
          <w:ilvl w:val="1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  <w:r w:rsidRPr="00D24F9D"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  <w:t>ISO 45001 (Occupational Health &amp; Safety)</w:t>
      </w:r>
    </w:p>
    <w:p w14:paraId="45CBA41A" w14:textId="77777777" w:rsidR="00D24F9D" w:rsidRPr="00D24F9D" w:rsidRDefault="00D24F9D" w:rsidP="00D24F9D">
      <w:pPr>
        <w:numPr>
          <w:ilvl w:val="1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  <w:r w:rsidRPr="00D24F9D"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  <w:t>ISO 39001 (Road Traffic Safety)</w:t>
      </w:r>
    </w:p>
    <w:p w14:paraId="45CBA41B" w14:textId="77777777" w:rsidR="00D24F9D" w:rsidRPr="00D24F9D" w:rsidRDefault="00D24F9D" w:rsidP="00D24F9D">
      <w:pPr>
        <w:numPr>
          <w:ilvl w:val="1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  <w:r w:rsidRPr="00D24F9D"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  <w:t>ISO 14001 (Environmental Management)</w:t>
      </w:r>
    </w:p>
    <w:p w14:paraId="45CBA41C" w14:textId="77777777" w:rsidR="00D24F9D" w:rsidRPr="00D24F9D" w:rsidRDefault="00D24F9D" w:rsidP="00D24F9D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  <w:r w:rsidRPr="00D24F9D"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  <w:t>API</w:t>
      </w:r>
    </w:p>
    <w:p w14:paraId="45CBA41D" w14:textId="77777777" w:rsidR="00D24F9D" w:rsidRPr="00D24F9D" w:rsidRDefault="00D24F9D" w:rsidP="00D24F9D">
      <w:pPr>
        <w:numPr>
          <w:ilvl w:val="1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  <w:r w:rsidRPr="00D24F9D"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  <w:t>API RP 2003 (Protection Against Ignitions from Static, Lightning &amp; Stray Currents)</w:t>
      </w:r>
    </w:p>
    <w:p w14:paraId="45CBA41E" w14:textId="77777777" w:rsidR="00D24F9D" w:rsidRPr="00D24F9D" w:rsidRDefault="00D24F9D" w:rsidP="00D24F9D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  <w:r w:rsidRPr="00D24F9D"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  <w:t>OSHA</w:t>
      </w:r>
      <w:r w:rsidRPr="00D24F9D"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  <w:br/>
        <w:t>(Hazardous Materials &amp; Process Safety Requirements)</w:t>
      </w:r>
    </w:p>
    <w:p w14:paraId="45CBA41F" w14:textId="77777777" w:rsidR="00D24F9D" w:rsidRPr="00D24F9D" w:rsidRDefault="00D24F9D" w:rsidP="00D24F9D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  <w:r w:rsidRPr="00D24F9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45CBA463" wp14:editId="45CBA464">
                <wp:extent cx="5731510" cy="1270"/>
                <wp:effectExtent l="0" t="31750" r="0" b="36830"/>
                <wp:docPr id="1462740746" name="مستطیل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مستطیل 12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" filled="f">
                <w10:anchorlock/>
              </v:rect>
            </w:pict>
          </mc:Fallback>
        </mc:AlternateContent>
      </w:r>
    </w:p>
    <w:p w14:paraId="45CBA420" w14:textId="77777777" w:rsidR="00D24F9D" w:rsidRPr="00D24F9D" w:rsidRDefault="00D24F9D" w:rsidP="00D24F9D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bidi="fa-IR"/>
        </w:rPr>
      </w:pPr>
      <w:r w:rsidRPr="00D24F9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  <w:lang w:bidi="fa-IR"/>
        </w:rPr>
        <w:t>3. الزامات فنی تانکر و تجهیزات</w:t>
      </w:r>
    </w:p>
    <w:p w14:paraId="45CBA421" w14:textId="77777777" w:rsidR="00D24F9D" w:rsidRPr="00D24F9D" w:rsidRDefault="00D24F9D" w:rsidP="00D24F9D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bidi="fa-IR"/>
        </w:rPr>
      </w:pPr>
      <w:r w:rsidRPr="00D24F9D">
        <w:rPr>
          <w:rFonts w:ascii="Times New Roman" w:eastAsia="Times New Roman" w:hAnsi="Times New Roman" w:cs="Times New Roman"/>
          <w:b/>
          <w:bCs/>
          <w:sz w:val="27"/>
          <w:szCs w:val="27"/>
          <w:rtl/>
          <w:lang w:bidi="fa-IR"/>
        </w:rPr>
        <w:t>3.1 الزامات طراحی و ایمنی تانکر</w:t>
      </w:r>
    </w:p>
    <w:p w14:paraId="45CBA422" w14:textId="77777777" w:rsidR="00D24F9D" w:rsidRPr="00D24F9D" w:rsidRDefault="00D24F9D" w:rsidP="00D24F9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  <w:r w:rsidRPr="00D24F9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پیمانکار مکلف است:</w:t>
      </w:r>
    </w:p>
    <w:p w14:paraId="45CBA423" w14:textId="77777777" w:rsidR="00D24F9D" w:rsidRPr="00D24F9D" w:rsidRDefault="00D24F9D" w:rsidP="00D24F9D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  <w:r w:rsidRPr="00D24F9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تانکر دارای گواهی بازرسی فنی معتبر سالانه باشد.</w:t>
      </w:r>
    </w:p>
    <w:p w14:paraId="45CBA424" w14:textId="77777777" w:rsidR="00D24F9D" w:rsidRPr="00D24F9D" w:rsidRDefault="00D24F9D" w:rsidP="00D24F9D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  <w:r w:rsidRPr="00D24F9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 xml:space="preserve">سیستم </w:t>
      </w:r>
      <w:r w:rsidRPr="00D24F9D"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  <w:t xml:space="preserve">Earth &amp; Bonding </w:t>
      </w:r>
      <w:r w:rsidRPr="00D24F9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جهت تخلیه الکتریسیته ساکن فعال و تست‌شده داشته باشد.</w:t>
      </w:r>
    </w:p>
    <w:p w14:paraId="45CBA425" w14:textId="77777777" w:rsidR="00D24F9D" w:rsidRPr="00D24F9D" w:rsidRDefault="00D24F9D" w:rsidP="00D24F9D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  <w:r w:rsidRPr="00D24F9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شیر اطمینان (</w:t>
      </w:r>
      <w:r w:rsidRPr="00D24F9D"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  <w:t xml:space="preserve">Relief Valve) </w:t>
      </w:r>
      <w:r w:rsidRPr="00D24F9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دارای پلاک و تست معتبر باشد.</w:t>
      </w:r>
    </w:p>
    <w:p w14:paraId="45CBA426" w14:textId="77777777" w:rsidR="00D24F9D" w:rsidRPr="00D24F9D" w:rsidRDefault="00D24F9D" w:rsidP="00D24F9D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  <w:r w:rsidRPr="00D24F9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lastRenderedPageBreak/>
        <w:t xml:space="preserve">سیستم </w:t>
      </w:r>
      <w:r w:rsidRPr="00D24F9D"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  <w:t xml:space="preserve">Emergency Shut-off Valve </w:t>
      </w:r>
      <w:r w:rsidRPr="00D24F9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فعال باشد.</w:t>
      </w:r>
    </w:p>
    <w:p w14:paraId="45CBA427" w14:textId="77777777" w:rsidR="00D24F9D" w:rsidRPr="00D24F9D" w:rsidRDefault="00D24F9D" w:rsidP="00D24F9D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  <w:r w:rsidRPr="00D24F9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 xml:space="preserve">نصب </w:t>
      </w:r>
      <w:r w:rsidRPr="00D24F9D"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  <w:t xml:space="preserve">Flame Arrestor </w:t>
      </w:r>
      <w:r w:rsidRPr="00D24F9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در صورت نیاز فرایندی الزامی است.</w:t>
      </w:r>
    </w:p>
    <w:p w14:paraId="45CBA428" w14:textId="77777777" w:rsidR="00D24F9D" w:rsidRPr="00D24F9D" w:rsidRDefault="00D24F9D" w:rsidP="00D24F9D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  <w:r w:rsidRPr="00D24F9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 xml:space="preserve">سیستم </w:t>
      </w:r>
      <w:r w:rsidRPr="00D24F9D"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  <w:t xml:space="preserve">GPS </w:t>
      </w:r>
      <w:r w:rsidRPr="00D24F9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و پایش سرعت فعال باشد.</w:t>
      </w:r>
    </w:p>
    <w:p w14:paraId="45CBA429" w14:textId="77777777" w:rsidR="00D24F9D" w:rsidRDefault="00D24F9D" w:rsidP="00D24F9D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  <w:r w:rsidRPr="00D24F9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 xml:space="preserve">تجهیز به </w:t>
      </w:r>
      <w:r w:rsidRPr="00D24F9D"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  <w:t xml:space="preserve">Fire Extinguisher </w:t>
      </w:r>
      <w:r w:rsidRPr="00D24F9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متناسب با کلاس حریق (حداقل 2 عدد 12</w:t>
      </w:r>
      <w:r w:rsidRPr="00D24F9D"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  <w:t xml:space="preserve">kg </w:t>
      </w:r>
      <w:r w:rsidRPr="00D24F9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پودر خشک).</w:t>
      </w:r>
    </w:p>
    <w:p w14:paraId="45CBA42A" w14:textId="77777777" w:rsidR="00662F0A" w:rsidRDefault="00662F0A" w:rsidP="00662F0A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عدم نصب هرگونه تجهیزات اضافی  سرمایشی و برودتی ( انواع کولر گازی اسپلیت ) بر روی تانکر</w:t>
      </w:r>
    </w:p>
    <w:p w14:paraId="45CBA42B" w14:textId="77777777" w:rsidR="001A5D2C" w:rsidRDefault="001A5D2C" w:rsidP="001A5D2C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 xml:space="preserve">عدم نصب یا همراه انواع موتور برق بنزینی ،گازوئیلی ، خانگی ، مسافرتی .. بر روی تانکرهای حمل بار </w:t>
      </w:r>
    </w:p>
    <w:p w14:paraId="45CBA42C" w14:textId="77777777" w:rsidR="001A5D2C" w:rsidRPr="00D24F9D" w:rsidRDefault="001A5D2C" w:rsidP="001A5D2C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</w:p>
    <w:p w14:paraId="45CBA42D" w14:textId="77777777" w:rsidR="00D24F9D" w:rsidRPr="00D24F9D" w:rsidRDefault="00D24F9D" w:rsidP="00D24F9D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  <w:r w:rsidRPr="00D24F9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45CBA465" wp14:editId="45CBA466">
                <wp:extent cx="5731510" cy="1270"/>
                <wp:effectExtent l="0" t="31750" r="0" b="36830"/>
                <wp:docPr id="964419538" name="مستطیل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مستطیل 11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" filled="f">
                <w10:anchorlock/>
              </v:rect>
            </w:pict>
          </mc:Fallback>
        </mc:AlternateContent>
      </w:r>
    </w:p>
    <w:p w14:paraId="45CBA42E" w14:textId="77777777" w:rsidR="00D24F9D" w:rsidRPr="00D24F9D" w:rsidRDefault="00D24F9D" w:rsidP="00D24F9D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bidi="fa-IR"/>
        </w:rPr>
      </w:pPr>
      <w:r w:rsidRPr="00D24F9D">
        <w:rPr>
          <w:rFonts w:ascii="Times New Roman" w:eastAsia="Times New Roman" w:hAnsi="Times New Roman" w:cs="Times New Roman"/>
          <w:b/>
          <w:bCs/>
          <w:sz w:val="27"/>
          <w:szCs w:val="27"/>
          <w:rtl/>
          <w:lang w:bidi="fa-IR"/>
        </w:rPr>
        <w:t>3.2 بازرسی‌های اجباری</w:t>
      </w:r>
    </w:p>
    <w:p w14:paraId="45CBA42F" w14:textId="77777777" w:rsidR="00D24F9D" w:rsidRPr="00D24F9D" w:rsidRDefault="00D24F9D" w:rsidP="00D24F9D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  <w:r w:rsidRPr="00D24F9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بازرسی فنی کامل هر 6 ماه</w:t>
      </w:r>
    </w:p>
    <w:p w14:paraId="45CBA430" w14:textId="77777777" w:rsidR="00D24F9D" w:rsidRPr="00D24F9D" w:rsidRDefault="00D24F9D" w:rsidP="00D24F9D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  <w:r w:rsidRPr="00D24F9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تست نشتی (</w:t>
      </w:r>
      <w:r w:rsidRPr="00D24F9D"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  <w:t xml:space="preserve">Leak Test) </w:t>
      </w:r>
      <w:r w:rsidRPr="00D24F9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پیش از هر بارگیری</w:t>
      </w:r>
    </w:p>
    <w:p w14:paraId="45CBA431" w14:textId="77777777" w:rsidR="00D24F9D" w:rsidRPr="00D24F9D" w:rsidRDefault="00D24F9D" w:rsidP="00D24F9D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  <w:r w:rsidRPr="00D24F9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 xml:space="preserve">چک لیست </w:t>
      </w:r>
      <w:r w:rsidRPr="00D24F9D"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  <w:t xml:space="preserve">Pre-Trip Inspection </w:t>
      </w:r>
      <w:r w:rsidRPr="00D24F9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مستند قبل از هر سفر</w:t>
      </w:r>
    </w:p>
    <w:p w14:paraId="45CBA432" w14:textId="77777777" w:rsidR="00D24F9D" w:rsidRPr="00D24F9D" w:rsidRDefault="00D24F9D" w:rsidP="00D24F9D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  <w:r w:rsidRPr="00D24F9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45CBA467" wp14:editId="45CBA468">
                <wp:extent cx="5731510" cy="1270"/>
                <wp:effectExtent l="0" t="31750" r="0" b="36830"/>
                <wp:docPr id="21422370" name="مستطیل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مستطیل 10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" filled="f">
                <w10:anchorlock/>
              </v:rect>
            </w:pict>
          </mc:Fallback>
        </mc:AlternateContent>
      </w:r>
    </w:p>
    <w:p w14:paraId="45CBA433" w14:textId="77777777" w:rsidR="00D24F9D" w:rsidRPr="00D24F9D" w:rsidRDefault="00D24F9D" w:rsidP="00D24F9D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bidi="fa-IR"/>
        </w:rPr>
      </w:pPr>
      <w:r w:rsidRPr="00D24F9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  <w:lang w:bidi="fa-IR"/>
        </w:rPr>
        <w:t>4. الزامات عملیاتی</w:t>
      </w:r>
    </w:p>
    <w:p w14:paraId="45CBA434" w14:textId="77777777" w:rsidR="00D24F9D" w:rsidRPr="00D24F9D" w:rsidRDefault="00D24F9D" w:rsidP="00D24F9D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bidi="fa-IR"/>
        </w:rPr>
      </w:pPr>
      <w:r w:rsidRPr="00D24F9D">
        <w:rPr>
          <w:rFonts w:ascii="Times New Roman" w:eastAsia="Times New Roman" w:hAnsi="Times New Roman" w:cs="Times New Roman"/>
          <w:b/>
          <w:bCs/>
          <w:sz w:val="27"/>
          <w:szCs w:val="27"/>
          <w:rtl/>
          <w:lang w:bidi="fa-IR"/>
        </w:rPr>
        <w:t>4.1 بارگیری</w:t>
      </w:r>
    </w:p>
    <w:p w14:paraId="45CBA435" w14:textId="77777777" w:rsidR="00D24F9D" w:rsidRPr="00D24F9D" w:rsidRDefault="00D24F9D" w:rsidP="00D24F9D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  <w:r w:rsidRPr="00D24F9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اتصال اجباری سیستم ارت پیش از شروع بارگیری</w:t>
      </w:r>
    </w:p>
    <w:p w14:paraId="45CBA436" w14:textId="77777777" w:rsidR="00D24F9D" w:rsidRPr="00D24F9D" w:rsidRDefault="00D24F9D" w:rsidP="00D24F9D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  <w:r w:rsidRPr="00D24F9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 xml:space="preserve">ممنوعیت استفاده از تلفن همراه در محدوده </w:t>
      </w:r>
      <w:r w:rsidRPr="00D24F9D"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  <w:t xml:space="preserve">Zone </w:t>
      </w:r>
      <w:r w:rsidRPr="00D24F9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بندی شده</w:t>
      </w:r>
    </w:p>
    <w:p w14:paraId="45CBA437" w14:textId="77777777" w:rsidR="00D24F9D" w:rsidRPr="00D24F9D" w:rsidRDefault="00D24F9D" w:rsidP="00D24F9D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  <w:r w:rsidRPr="00D24F9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 xml:space="preserve">اجرای </w:t>
      </w:r>
      <w:r w:rsidRPr="00D24F9D"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  <w:t xml:space="preserve">Gas Test </w:t>
      </w:r>
      <w:r w:rsidRPr="00D24F9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پیش از عملیات</w:t>
      </w:r>
    </w:p>
    <w:p w14:paraId="45CBA438" w14:textId="77777777" w:rsidR="00D24F9D" w:rsidRPr="00D24F9D" w:rsidRDefault="00D24F9D" w:rsidP="00D24F9D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  <w:r w:rsidRPr="00D24F9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 xml:space="preserve">حضور ناظر </w:t>
      </w:r>
      <w:r w:rsidRPr="00D24F9D"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  <w:t xml:space="preserve">HSE </w:t>
      </w:r>
      <w:r w:rsidRPr="00D24F9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در محل بارگیری</w:t>
      </w:r>
    </w:p>
    <w:p w14:paraId="45CBA439" w14:textId="77777777" w:rsidR="00D24F9D" w:rsidRPr="00D24F9D" w:rsidRDefault="00D24F9D" w:rsidP="00D24F9D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bidi="fa-IR"/>
        </w:rPr>
      </w:pPr>
      <w:r w:rsidRPr="00D24F9D">
        <w:rPr>
          <w:rFonts w:ascii="Times New Roman" w:eastAsia="Times New Roman" w:hAnsi="Times New Roman" w:cs="Times New Roman"/>
          <w:b/>
          <w:bCs/>
          <w:sz w:val="27"/>
          <w:szCs w:val="27"/>
          <w:rtl/>
          <w:lang w:bidi="fa-IR"/>
        </w:rPr>
        <w:t>4.2 حمل جاده‌ای</w:t>
      </w:r>
    </w:p>
    <w:p w14:paraId="45CBA43A" w14:textId="77777777" w:rsidR="00D24F9D" w:rsidRPr="00D24F9D" w:rsidRDefault="00D24F9D" w:rsidP="00D24F9D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  <w:r w:rsidRPr="00D24F9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 xml:space="preserve">رعایت سرعت مجاز حداکثر 80 </w:t>
      </w:r>
      <w:r w:rsidRPr="00D24F9D"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  <w:t xml:space="preserve">km/h </w:t>
      </w:r>
      <w:r w:rsidRPr="00D24F9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یا کمتر بر اساس ریسک مسیر</w:t>
      </w:r>
    </w:p>
    <w:p w14:paraId="45CBA43B" w14:textId="77777777" w:rsidR="00D24F9D" w:rsidRPr="00D24F9D" w:rsidRDefault="00D24F9D" w:rsidP="00D24F9D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  <w:r w:rsidRPr="00D24F9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ممنوعیت توقف در مناطق پرریسک یا پرتردد</w:t>
      </w:r>
    </w:p>
    <w:p w14:paraId="45CBA43C" w14:textId="77777777" w:rsidR="00D24F9D" w:rsidRPr="00D24F9D" w:rsidRDefault="00D24F9D" w:rsidP="00D24F9D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  <w:r w:rsidRPr="00D24F9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 xml:space="preserve">استقرار سیستم </w:t>
      </w:r>
      <w:r w:rsidRPr="00D24F9D"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  <w:t xml:space="preserve">Fatigue Management </w:t>
      </w:r>
      <w:r w:rsidRPr="00D24F9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برای رانندگان</w:t>
      </w:r>
    </w:p>
    <w:p w14:paraId="45CBA43D" w14:textId="77777777" w:rsidR="00D24F9D" w:rsidRPr="00D24F9D" w:rsidRDefault="00D24F9D" w:rsidP="00D24F9D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  <w:r w:rsidRPr="00D24F9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 xml:space="preserve">اجرای </w:t>
      </w:r>
      <w:r w:rsidRPr="00D24F9D"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  <w:t>Journey Management Plan (JMP)</w:t>
      </w:r>
    </w:p>
    <w:p w14:paraId="45CBA43E" w14:textId="77777777" w:rsidR="00D24F9D" w:rsidRPr="00D24F9D" w:rsidRDefault="00D24F9D" w:rsidP="00D24F9D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bidi="fa-IR"/>
        </w:rPr>
      </w:pPr>
      <w:r w:rsidRPr="00D24F9D">
        <w:rPr>
          <w:rFonts w:ascii="Times New Roman" w:eastAsia="Times New Roman" w:hAnsi="Times New Roman" w:cs="Times New Roman"/>
          <w:b/>
          <w:bCs/>
          <w:sz w:val="27"/>
          <w:szCs w:val="27"/>
          <w:rtl/>
          <w:lang w:bidi="fa-IR"/>
        </w:rPr>
        <w:t>4.3 تخلیه</w:t>
      </w:r>
    </w:p>
    <w:p w14:paraId="45CBA43F" w14:textId="77777777" w:rsidR="00D24F9D" w:rsidRPr="00D24F9D" w:rsidRDefault="00D24F9D" w:rsidP="00D24F9D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  <w:r w:rsidRPr="00D24F9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کنترل مجدد اتصال ارت</w:t>
      </w:r>
    </w:p>
    <w:p w14:paraId="45CBA440" w14:textId="77777777" w:rsidR="00D24F9D" w:rsidRPr="00D24F9D" w:rsidRDefault="00D24F9D" w:rsidP="00D24F9D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  <w:r w:rsidRPr="00D24F9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تست نشتی پس از تخلیه</w:t>
      </w:r>
    </w:p>
    <w:p w14:paraId="45CBA441" w14:textId="77777777" w:rsidR="00D24F9D" w:rsidRPr="00D24F9D" w:rsidRDefault="00D24F9D" w:rsidP="00D24F9D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  <w:r w:rsidRPr="00D24F9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استقرار تجهیزات اطفاء حریق در شعاع عملیاتی</w:t>
      </w:r>
    </w:p>
    <w:p w14:paraId="45CBA442" w14:textId="77777777" w:rsidR="00D24F9D" w:rsidRPr="00D24F9D" w:rsidRDefault="00D24F9D" w:rsidP="00D24F9D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  <w:r w:rsidRPr="00D24F9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45CBA469" wp14:editId="45CBA46A">
                <wp:extent cx="5731510" cy="1270"/>
                <wp:effectExtent l="0" t="31750" r="0" b="36830"/>
                <wp:docPr id="227945128" name="مستطیل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مستطیل 9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" filled="f">
                <w10:anchorlock/>
              </v:rect>
            </w:pict>
          </mc:Fallback>
        </mc:AlternateContent>
      </w:r>
    </w:p>
    <w:p w14:paraId="45CBA443" w14:textId="77777777" w:rsidR="00D24F9D" w:rsidRPr="00D24F9D" w:rsidRDefault="00D24F9D" w:rsidP="00D24F9D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bidi="fa-IR"/>
        </w:rPr>
      </w:pPr>
      <w:r w:rsidRPr="00D24F9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  <w:lang w:bidi="fa-IR"/>
        </w:rPr>
        <w:t>5. الزامات منابع انسانی</w:t>
      </w:r>
    </w:p>
    <w:p w14:paraId="45CBA444" w14:textId="77777777" w:rsidR="00D24F9D" w:rsidRPr="00D24F9D" w:rsidRDefault="00D24F9D" w:rsidP="00D24F9D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  <w:r w:rsidRPr="00D24F9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lastRenderedPageBreak/>
        <w:t>رانندگان دارای گواهینامه ویژه حمل مواد خطرناک</w:t>
      </w:r>
    </w:p>
    <w:p w14:paraId="45CBA445" w14:textId="77777777" w:rsidR="00D24F9D" w:rsidRPr="00D24F9D" w:rsidRDefault="00D24F9D" w:rsidP="00D24F9D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  <w:r w:rsidRPr="00D24F9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گذراندن دوره‌های:</w:t>
      </w:r>
    </w:p>
    <w:p w14:paraId="45CBA446" w14:textId="77777777" w:rsidR="00D24F9D" w:rsidRPr="00D24F9D" w:rsidRDefault="00D24F9D" w:rsidP="00D24F9D">
      <w:pPr>
        <w:numPr>
          <w:ilvl w:val="1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  <w:r w:rsidRPr="00D24F9D"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  <w:t>HAZMAT</w:t>
      </w:r>
    </w:p>
    <w:p w14:paraId="45CBA447" w14:textId="77777777" w:rsidR="00D24F9D" w:rsidRPr="00D24F9D" w:rsidRDefault="00D24F9D" w:rsidP="00D24F9D">
      <w:pPr>
        <w:numPr>
          <w:ilvl w:val="1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  <w:r w:rsidRPr="00D24F9D"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  <w:t xml:space="preserve">Fire Fighting </w:t>
      </w:r>
      <w:r w:rsidRPr="00D24F9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مقدماتی</w:t>
      </w:r>
    </w:p>
    <w:p w14:paraId="45CBA448" w14:textId="77777777" w:rsidR="00D24F9D" w:rsidRPr="00D24F9D" w:rsidRDefault="00D24F9D" w:rsidP="00D24F9D">
      <w:pPr>
        <w:numPr>
          <w:ilvl w:val="1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  <w:r w:rsidRPr="00D24F9D"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  <w:t>Defensive Driving</w:t>
      </w:r>
    </w:p>
    <w:p w14:paraId="45CBA449" w14:textId="77777777" w:rsidR="00D24F9D" w:rsidRPr="00D24F9D" w:rsidRDefault="00D24F9D" w:rsidP="00D24F9D">
      <w:pPr>
        <w:numPr>
          <w:ilvl w:val="1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  <w:r w:rsidRPr="00D24F9D"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  <w:t>Emergency Response</w:t>
      </w:r>
    </w:p>
    <w:p w14:paraId="45CBA44A" w14:textId="77777777" w:rsidR="00D24F9D" w:rsidRPr="00D24F9D" w:rsidRDefault="00D24F9D" w:rsidP="00D24F9D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  <w:r w:rsidRPr="00D24F9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ارزیابی سلامت سالانه (</w:t>
      </w:r>
      <w:r w:rsidRPr="00D24F9D"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  <w:t>Medical Fitness)</w:t>
      </w:r>
    </w:p>
    <w:p w14:paraId="45CBA44B" w14:textId="77777777" w:rsidR="00D24F9D" w:rsidRPr="00D24F9D" w:rsidRDefault="00D24F9D" w:rsidP="00D24F9D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  <w:r w:rsidRPr="00D24F9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45CBA46B" wp14:editId="45CBA46C">
                <wp:extent cx="5731510" cy="1270"/>
                <wp:effectExtent l="0" t="31750" r="0" b="36830"/>
                <wp:docPr id="1158383480" name="مستطیل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مستطیل 8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" filled="f">
                <w10:anchorlock/>
              </v:rect>
            </w:pict>
          </mc:Fallback>
        </mc:AlternateContent>
      </w:r>
    </w:p>
    <w:p w14:paraId="45CBA44C" w14:textId="77777777" w:rsidR="00D24F9D" w:rsidRPr="00D24F9D" w:rsidRDefault="00D24F9D" w:rsidP="00D24F9D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bidi="fa-IR"/>
        </w:rPr>
      </w:pPr>
      <w:r w:rsidRPr="00D24F9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  <w:lang w:bidi="fa-IR"/>
        </w:rPr>
        <w:t>6. الزامات مدیریت ریسک</w:t>
      </w:r>
    </w:p>
    <w:p w14:paraId="45CBA44D" w14:textId="77777777" w:rsidR="00D24F9D" w:rsidRPr="00D24F9D" w:rsidRDefault="00D24F9D" w:rsidP="00D24F9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  <w:r w:rsidRPr="00D24F9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پیمانکار موظف است:</w:t>
      </w:r>
    </w:p>
    <w:p w14:paraId="45CBA44E" w14:textId="77777777" w:rsidR="00D24F9D" w:rsidRPr="00D24F9D" w:rsidRDefault="00D24F9D" w:rsidP="00D24F9D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  <w:r w:rsidRPr="00D24F9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 xml:space="preserve">برای عملیات حمل گاز، </w:t>
      </w:r>
      <w:r w:rsidRPr="00D24F9D"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  <w:t xml:space="preserve">Risk Assessment </w:t>
      </w:r>
      <w:r w:rsidRPr="00D24F9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مدون ارائه دهد.</w:t>
      </w:r>
    </w:p>
    <w:p w14:paraId="45CBA44F" w14:textId="77777777" w:rsidR="00D24F9D" w:rsidRPr="00D24F9D" w:rsidRDefault="00D24F9D" w:rsidP="00D24F9D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  <w:r w:rsidRPr="00D24F9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ماتریس ریسک مبتنی بر احتمال × پیامد تهیه و سالانه بازنگری شود.</w:t>
      </w:r>
    </w:p>
    <w:p w14:paraId="45CBA450" w14:textId="77777777" w:rsidR="00D24F9D" w:rsidRPr="00D24F9D" w:rsidRDefault="00D24F9D" w:rsidP="00D24F9D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  <w:r w:rsidRPr="00D24F9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 xml:space="preserve">سناریوهای </w:t>
      </w:r>
      <w:r w:rsidRPr="00D24F9D"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  <w:t xml:space="preserve">Worst Case (BLEVE, Pool Fire, Jet Fire) </w:t>
      </w:r>
      <w:r w:rsidRPr="00D24F9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تحلیل شوند.</w:t>
      </w:r>
    </w:p>
    <w:p w14:paraId="45CBA451" w14:textId="77777777" w:rsidR="00D24F9D" w:rsidRPr="00D24F9D" w:rsidRDefault="00D24F9D" w:rsidP="00D24F9D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  <w:r w:rsidRPr="00D24F9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مانور اضطراری حداقل سالی یکبار برگزار گردد.</w:t>
      </w:r>
    </w:p>
    <w:p w14:paraId="45CBA452" w14:textId="77777777" w:rsidR="00D24F9D" w:rsidRPr="00D24F9D" w:rsidRDefault="00D24F9D" w:rsidP="00D24F9D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  <w:r w:rsidRPr="00D24F9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45CBA46D" wp14:editId="45CBA46E">
                <wp:extent cx="5731510" cy="1270"/>
                <wp:effectExtent l="0" t="31750" r="0" b="36830"/>
                <wp:docPr id="904445983" name="مستطیل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مستطیل 7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" filled="f">
                <w10:anchorlock/>
              </v:rect>
            </w:pict>
          </mc:Fallback>
        </mc:AlternateContent>
      </w:r>
    </w:p>
    <w:p w14:paraId="45CBA453" w14:textId="77777777" w:rsidR="00D24F9D" w:rsidRPr="00D24F9D" w:rsidRDefault="00D24F9D" w:rsidP="00D24F9D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bidi="fa-IR"/>
        </w:rPr>
      </w:pPr>
      <w:r w:rsidRPr="00D24F9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  <w:lang w:bidi="fa-IR"/>
        </w:rPr>
        <w:t>7. نظام پایش و گزارش‌دهی به کمیته ریسک</w:t>
      </w:r>
    </w:p>
    <w:p w14:paraId="45CBA454" w14:textId="77777777" w:rsidR="00D24F9D" w:rsidRPr="00D24F9D" w:rsidRDefault="00D24F9D" w:rsidP="00D24F9D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bidi="fa-IR"/>
        </w:rPr>
      </w:pPr>
      <w:r w:rsidRPr="00D24F9D">
        <w:rPr>
          <w:rFonts w:ascii="Times New Roman" w:eastAsia="Times New Roman" w:hAnsi="Times New Roman" w:cs="Times New Roman"/>
          <w:b/>
          <w:bCs/>
          <w:sz w:val="27"/>
          <w:szCs w:val="27"/>
          <w:rtl/>
          <w:lang w:bidi="fa-IR"/>
        </w:rPr>
        <w:t>7.1 گزارش‌های دوره‌ای</w:t>
      </w:r>
    </w:p>
    <w:p w14:paraId="45CBA455" w14:textId="77777777" w:rsidR="00D24F9D" w:rsidRPr="00D24F9D" w:rsidRDefault="00D24F9D" w:rsidP="00D24F9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  <w:r w:rsidRPr="00D24F9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پیمانکار موظف است:</w:t>
      </w:r>
    </w:p>
    <w:p w14:paraId="45CBA456" w14:textId="77777777" w:rsidR="00D24F9D" w:rsidRPr="00D24F9D" w:rsidRDefault="00D24F9D" w:rsidP="00D24F9D">
      <w:pPr>
        <w:numPr>
          <w:ilvl w:val="0"/>
          <w:numId w:val="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  <w:r w:rsidRPr="00D24F9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 xml:space="preserve">گزارش ماهانه </w:t>
      </w:r>
      <w:r w:rsidRPr="00D24F9D"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  <w:t>Near Miss</w:t>
      </w:r>
    </w:p>
    <w:p w14:paraId="45CBA457" w14:textId="77777777" w:rsidR="00D24F9D" w:rsidRPr="00D24F9D" w:rsidRDefault="00D24F9D" w:rsidP="00D24F9D">
      <w:pPr>
        <w:numPr>
          <w:ilvl w:val="0"/>
          <w:numId w:val="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  <w:r w:rsidRPr="00D24F9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گزارش فصلی شاخص‌های ایمنی</w:t>
      </w:r>
    </w:p>
    <w:p w14:paraId="45CBA458" w14:textId="77777777" w:rsidR="00D24F9D" w:rsidRPr="00D24F9D" w:rsidRDefault="00D24F9D" w:rsidP="00D24F9D">
      <w:pPr>
        <w:numPr>
          <w:ilvl w:val="0"/>
          <w:numId w:val="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  <w:r w:rsidRPr="00D24F9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 xml:space="preserve">گزارش سالانه عملکرد </w:t>
      </w:r>
      <w:r w:rsidRPr="00D24F9D"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  <w:t>HSE</w:t>
      </w:r>
    </w:p>
    <w:p w14:paraId="45CBA459" w14:textId="77777777" w:rsidR="00D24F9D" w:rsidRPr="00D24F9D" w:rsidRDefault="00D24F9D" w:rsidP="00D24F9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  <w:r w:rsidRPr="00D24F9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 xml:space="preserve">را به واحد </w:t>
      </w:r>
      <w:r w:rsidRPr="00D24F9D"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  <w:t xml:space="preserve">HSE </w:t>
      </w:r>
      <w:r w:rsidRPr="00D24F9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کارفرما ارائه نماید.</w:t>
      </w:r>
    </w:p>
    <w:p w14:paraId="45CBA45A" w14:textId="77777777" w:rsidR="00D24F9D" w:rsidRPr="00D24F9D" w:rsidRDefault="00D24F9D" w:rsidP="00D24F9D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  <w:r w:rsidRPr="00D24F9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45CBA46F" wp14:editId="45CBA470">
                <wp:extent cx="5731510" cy="1270"/>
                <wp:effectExtent l="0" t="31750" r="0" b="36830"/>
                <wp:docPr id="828534847" name="مستطیل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مستطیل 6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" filled="f">
                <w10:anchorlock/>
              </v:rect>
            </w:pict>
          </mc:Fallback>
        </mc:AlternateContent>
      </w:r>
    </w:p>
    <w:p w14:paraId="45CBA45B" w14:textId="77777777" w:rsidR="00D24F9D" w:rsidRPr="00D24F9D" w:rsidRDefault="00D24F9D" w:rsidP="00D24F9D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bidi="fa-IR"/>
        </w:rPr>
      </w:pPr>
      <w:r w:rsidRPr="00D24F9D">
        <w:rPr>
          <w:rFonts w:ascii="Times New Roman" w:eastAsia="Times New Roman" w:hAnsi="Times New Roman" w:cs="Times New Roman"/>
          <w:b/>
          <w:bCs/>
          <w:sz w:val="27"/>
          <w:szCs w:val="27"/>
          <w:rtl/>
          <w:lang w:bidi="fa-IR"/>
        </w:rPr>
        <w:t>7.2 شاخص‌های کلیدی پایش (</w:t>
      </w:r>
      <w:r w:rsidRPr="00D24F9D">
        <w:rPr>
          <w:rFonts w:ascii="Times New Roman" w:eastAsia="Times New Roman" w:hAnsi="Times New Roman" w:cs="Times New Roman"/>
          <w:b/>
          <w:bCs/>
          <w:sz w:val="27"/>
          <w:szCs w:val="27"/>
          <w:lang w:bidi="fa-IR"/>
        </w:rPr>
        <w:t>KPI)</w:t>
      </w:r>
    </w:p>
    <w:p w14:paraId="45CBA45C" w14:textId="77777777" w:rsidR="00D24F9D" w:rsidRPr="00D24F9D" w:rsidRDefault="00D24F9D" w:rsidP="00D24F9D">
      <w:pPr>
        <w:numPr>
          <w:ilvl w:val="0"/>
          <w:numId w:val="10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  <w:r w:rsidRPr="00D24F9D"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  <w:t>LTIFR</w:t>
      </w:r>
    </w:p>
    <w:p w14:paraId="45CBA45D" w14:textId="77777777" w:rsidR="00D24F9D" w:rsidRPr="00D24F9D" w:rsidRDefault="00D24F9D" w:rsidP="00D24F9D">
      <w:pPr>
        <w:numPr>
          <w:ilvl w:val="0"/>
          <w:numId w:val="10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  <w:r w:rsidRPr="00D24F9D"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  <w:t>TRIR</w:t>
      </w:r>
    </w:p>
    <w:p w14:paraId="45CBA45E" w14:textId="77777777" w:rsidR="00D24F9D" w:rsidRPr="00D24F9D" w:rsidRDefault="00D24F9D" w:rsidP="00D24F9D">
      <w:pPr>
        <w:numPr>
          <w:ilvl w:val="0"/>
          <w:numId w:val="10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  <w:r w:rsidRPr="00D24F9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تعداد نشت‌ها</w:t>
      </w:r>
    </w:p>
    <w:p w14:paraId="45CBA45F" w14:textId="77777777" w:rsidR="00D24F9D" w:rsidRPr="00D24F9D" w:rsidRDefault="00D24F9D" w:rsidP="00D24F9D">
      <w:pPr>
        <w:numPr>
          <w:ilvl w:val="0"/>
          <w:numId w:val="10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  <w:r w:rsidRPr="00D24F9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تعداد تخلفات سرعت</w:t>
      </w:r>
    </w:p>
    <w:p w14:paraId="45CBA460" w14:textId="77777777" w:rsidR="00D24F9D" w:rsidRPr="00D24F9D" w:rsidRDefault="00D24F9D" w:rsidP="00D24F9D">
      <w:pPr>
        <w:numPr>
          <w:ilvl w:val="0"/>
          <w:numId w:val="10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  <w:r w:rsidRPr="00D24F9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درصد تکمیل آموزش‌ها</w:t>
      </w:r>
    </w:p>
    <w:p w14:paraId="45CBA461" w14:textId="77777777" w:rsidR="00D24F9D" w:rsidRPr="00D24F9D" w:rsidRDefault="00D24F9D" w:rsidP="00D24F9D">
      <w:pPr>
        <w:numPr>
          <w:ilvl w:val="0"/>
          <w:numId w:val="10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fa-IR"/>
        </w:rPr>
      </w:pPr>
      <w:r w:rsidRPr="00D24F9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نتایج بازرسی‌های فنی</w:t>
      </w:r>
    </w:p>
    <w:p w14:paraId="45CBA462" w14:textId="77777777" w:rsidR="00F208EA" w:rsidRDefault="00F208EA" w:rsidP="00D24F9D">
      <w:pPr>
        <w:jc w:val="right"/>
      </w:pPr>
    </w:p>
    <w:sectPr w:rsidR="00F208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E1A9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3D491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A7488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98630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1F21A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29047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6A004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C202A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9240A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33625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9"/>
  </w:num>
  <w:num w:numId="6">
    <w:abstractNumId w:val="3"/>
  </w:num>
  <w:num w:numId="7">
    <w:abstractNumId w:val="8"/>
  </w:num>
  <w:num w:numId="8">
    <w:abstractNumId w:val="7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F9D"/>
    <w:rsid w:val="001A5D2C"/>
    <w:rsid w:val="00662F0A"/>
    <w:rsid w:val="00D24F9D"/>
    <w:rsid w:val="00E46B9B"/>
    <w:rsid w:val="00F2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BA4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asghar amiri</dc:creator>
  <cp:lastModifiedBy>asghar amiri</cp:lastModifiedBy>
  <cp:revision>2</cp:revision>
  <dcterms:created xsi:type="dcterms:W3CDTF">2026-05-20T12:03:00Z</dcterms:created>
  <dcterms:modified xsi:type="dcterms:W3CDTF">2026-05-20T12:03:00Z</dcterms:modified>
</cp:coreProperties>
</file>